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43952125" w:rsidR="0099322E" w:rsidRDefault="00483C2F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B25637B" wp14:editId="2C78B410">
                <wp:simplePos x="0" y="0"/>
                <wp:positionH relativeFrom="column">
                  <wp:posOffset>5479415</wp:posOffset>
                </wp:positionH>
                <wp:positionV relativeFrom="paragraph">
                  <wp:posOffset>-789304</wp:posOffset>
                </wp:positionV>
                <wp:extent cx="1257300" cy="2667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CD6A54" w14:textId="0B718DD9" w:rsidR="00483C2F" w:rsidRPr="00B45F09" w:rsidRDefault="00B45F09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B45F0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</w:t>
                            </w:r>
                            <w:r w:rsidR="00483C2F" w:rsidRPr="00B45F09">
                              <w:rPr>
                                <w:rFonts w:ascii="TH SarabunPSK" w:hAnsi="TH SarabunPSK" w:cs="TH SarabunPSK"/>
                                <w:cs/>
                              </w:rPr>
                              <w:t>สิ่งที่ส่งมาด้วย 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25637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1.45pt;margin-top:-62.15pt;width:99pt;height:21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" filled="f" stroked="f" strokeweight=".5pt">
                <v:textbox>
                  <w:txbxContent>
                    <w:p w14:paraId="18CD6A54" w14:textId="0B718DD9" w:rsidR="00483C2F" w:rsidRPr="00B45F09" w:rsidRDefault="00B45F09">
                      <w:pPr>
                        <w:rPr>
                          <w:rFonts w:ascii="TH SarabunPSK" w:hAnsi="TH SarabunPSK" w:cs="TH SarabunPSK"/>
                        </w:rPr>
                      </w:pPr>
                      <w:r w:rsidRPr="00B45F09">
                        <w:rPr>
                          <w:rFonts w:ascii="TH SarabunPSK" w:hAnsi="TH SarabunPSK" w:cs="TH SarabunPSK"/>
                          <w:cs/>
                        </w:rPr>
                        <w:t xml:space="preserve">    </w:t>
                      </w:r>
                      <w:r w:rsidR="00483C2F" w:rsidRPr="00B45F09">
                        <w:rPr>
                          <w:rFonts w:ascii="TH SarabunPSK" w:hAnsi="TH SarabunPSK" w:cs="TH SarabunPSK"/>
                          <w:cs/>
                        </w:rPr>
                        <w:t>สิ่งที่ส่งมาด้วย ๑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345D98C" w14:textId="77777777" w:rsidR="00483C2F" w:rsidRDefault="00483C2F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59DE6141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Pr="006C1555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52C29AA7" w:rsidR="003631A5" w:rsidRPr="00565116" w:rsidRDefault="00565116" w:rsidP="00565116">
      <w:pPr>
        <w:jc w:val="center"/>
        <w:rPr>
          <w:rFonts w:ascii="TH SarabunPSK" w:hAnsi="TH SarabunPSK" w:cs="TH SarabunPSK"/>
          <w:sz w:val="32"/>
          <w:szCs w:val="32"/>
        </w:rPr>
      </w:pPr>
      <w:r w:rsidRPr="00565116">
        <w:rPr>
          <w:rFonts w:ascii="TH SarabunPSK" w:hAnsi="TH SarabunPSK" w:cs="TH SarabunPSK" w:hint="cs"/>
          <w:sz w:val="32"/>
          <w:szCs w:val="32"/>
          <w:cs/>
        </w:rPr>
        <w:t>-ไม่มี-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9803CE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9803CE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65116" w:rsidRPr="00423782" w14:paraId="4EC50B9F" w14:textId="77777777" w:rsidTr="009803CE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2227CEFD" w:rsidR="00565116" w:rsidRPr="00423782" w:rsidRDefault="0056511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565116" w:rsidRPr="00423782" w14:paraId="73521214" w14:textId="77777777" w:rsidTr="009803CE">
        <w:tc>
          <w:tcPr>
            <w:tcW w:w="16266" w:type="dxa"/>
            <w:gridSpan w:val="9"/>
            <w:shd w:val="clear" w:color="auto" w:fill="FABF8F" w:themeFill="accent6" w:themeFillTint="99"/>
          </w:tcPr>
          <w:p w14:paraId="785BC2EE" w14:textId="3579869A" w:rsidR="00565116" w:rsidRPr="00423782" w:rsidRDefault="0056511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565116" w:rsidRPr="00423782" w14:paraId="1E191EC0" w14:textId="601999AB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5129170D" w14:textId="01D4D985" w:rsidR="00565116" w:rsidRPr="00423782" w:rsidRDefault="0056511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การพัฒนาเครื่องมือกลไกการบริหารจัดการ</w:t>
            </w:r>
          </w:p>
        </w:tc>
      </w:tr>
      <w:tr w:rsidR="002D4F86" w:rsidRPr="00423782" w14:paraId="7EB5EA24" w14:textId="30663713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4BD7255" w14:textId="1364CF90" w:rsidR="00C65C2D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๒.๑.๑.๑ ผลักดันให้น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เครื่องมือและกลไกทางเศรษฐศาสตร์มาประยุกต์ใช้ให้เกิดผลทางปฏิบัติในการจัดการสิ่งแวดล้อม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เพื่อสร้างแรงจูงใจในการลดการปล่อยมลพิษ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ณ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57C58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D804C4" w14:textId="24FC550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3B9D8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F4605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397DAD" w14:textId="7C281D2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BE9405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E174B71" w14:textId="3E76500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C5B963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587B48B" w14:textId="74625614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3790E2BE" w14:textId="77777777" w:rsidR="002D4F86" w:rsidRPr="00423782" w:rsidRDefault="002D4F86" w:rsidP="002D4F86">
            <w:pPr>
              <w:pStyle w:val="ListParagraph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การจัดการน้ำเสีย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E9813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577302" w14:textId="58FCD7A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E3E15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B92D8F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58C73A" w14:textId="3ED7B7F6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E6F32D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E491A6E" w14:textId="696CD9A8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B8D299C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D4F86" w:rsidRPr="00423782" w14:paraId="4AE5C663" w14:textId="44CB23B9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1FCFDA2A" w14:textId="5326EF7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ผลักดันให้มีการน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เครื่องมือและกลไกทางเศรษฐศาสตร์มาใช้เพื่อสร้างแรงจูงใจในการลดการปล่อยมลพิษ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ณ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โดยเฉพาะการจัดเก็บภาษีการปล่อยมลพิษ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และการเก็บค่าบริการบ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</w:p>
        </w:tc>
        <w:tc>
          <w:tcPr>
            <w:tcW w:w="851" w:type="dxa"/>
            <w:tcBorders>
              <w:top w:val="nil"/>
            </w:tcBorders>
          </w:tcPr>
          <w:p w14:paraId="13D53AD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3F13948" w14:textId="25FDC75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82F1F3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C92FE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F9FA89" w14:textId="683971A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114210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22CDC405" w14:textId="245A8E5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40264D6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5C2D" w:rsidRPr="00423782" w14:paraId="2F92428E" w14:textId="77777777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3245CDF0" w14:textId="57173D52" w:rsidR="00C65C2D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๒.๑.๒.๗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ส่งเสริมบทบาทของภาคเอกชนให้มีส่วนร่วมในการบริหารจัดการน้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เพื่อให้การบริหารจัดการน้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เสียมีประสิทธิภาพมากยิ่งขึ้น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และสอดคล้องกับหลักการการสร้างความเป็นหุ้นส่วนของรัฐและเอกชน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(Public-Private Partnership)</w:t>
            </w:r>
          </w:p>
        </w:tc>
        <w:tc>
          <w:tcPr>
            <w:tcW w:w="851" w:type="dxa"/>
            <w:tcBorders>
              <w:top w:val="nil"/>
            </w:tcBorders>
          </w:tcPr>
          <w:p w14:paraId="3AFA2D41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AA6F1E1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619A015B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32D7DF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59081B7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3CD457D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34EF9790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66965045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5C2D" w:rsidRPr="00423782" w14:paraId="2965374E" w14:textId="77777777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675913A2" w14:textId="77777777" w:rsidR="00C65C2D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เสียที่ผ่านการบ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และมีคุณสมบัติตามเกณฑ์มาตรฐานที่ก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มาใช้ประโยชน์ให้สอดคล้องและเหมาะสมกับชนิดหรือประเภทของกิจกรรม</w:t>
            </w:r>
          </w:p>
          <w:p w14:paraId="6CE26055" w14:textId="3AA50261" w:rsidR="00C65C2D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3968541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082E981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3944BA01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A07E6D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41ED42B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DBE54C8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49C74A5B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D7C6CC2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5C2D" w:rsidRPr="00423782" w14:paraId="3096E0AE" w14:textId="68489A99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FBD4B4" w:themeFill="accent6" w:themeFillTint="66"/>
          </w:tcPr>
          <w:p w14:paraId="747EB7FB" w14:textId="77777777" w:rsidR="00C65C2D" w:rsidRPr="00423782" w:rsidRDefault="00C65C2D" w:rsidP="00C65C2D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308AAB59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C650428" w14:textId="4D3CCCD3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0A5D42A2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2B8EE46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23DDCF" w14:textId="32A518E6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884652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6D1FAFF" w14:textId="1FCFAF64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45FC868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5C2D" w:rsidRPr="00423782" w14:paraId="79D80368" w14:textId="7B6B712D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B96653B" w14:textId="15ABE0AF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๒.๑.๔.๗ พั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ฒนากลไกทางภาษี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เพื่อควบคุมให้ลดการใช้กล่องโฟมถุงพลาสติก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และวัสดุที่ย่อยสลายได้ยากลง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ตลอดจนพัฒนา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พลาสติกชีวภาพ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1C0967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B63D7C" w14:textId="317B4BE9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61889A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2DDF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7CA40C" w14:textId="173824C4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959A8DF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5C24B85" w14:textId="0DFC7679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3E1B90A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5C2D" w:rsidRPr="00423782" w14:paraId="1F194D9B" w14:textId="6584B1D6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F07A1AB" w14:textId="3686C8E3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ส่งเสริมการลงทุนแก่ภาคเอกชนทั้งทางตรงและทางอ้อมที่มีการผลิตสินค้าจากพลาสติกชีวภาพ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9A48299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D204C0" w14:textId="68A19380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0CF552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1A16FE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0EF940" w14:textId="42D7A678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4C40F71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22C0DC6" w14:textId="6FB02D3A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EA74C97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5C2D" w:rsidRPr="00423782" w14:paraId="02BF3C90" w14:textId="77777777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4FFB9CE7" w14:textId="747D5C70" w:rsidR="00C65C2D" w:rsidRPr="00423782" w:rsidRDefault="00C65C2D" w:rsidP="00C65C2D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เยียวยาช่วยเหลือผู้ได้รับผลกระทบ</w:t>
            </w:r>
          </w:p>
        </w:tc>
      </w:tr>
      <w:tr w:rsidR="00C65C2D" w:rsidRPr="00423782" w14:paraId="20DAD2CB" w14:textId="73FD7476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5D69C415" w14:textId="31FA4002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 ๒.๒.๑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การพัฒนาเครื่องมือทางการเงินและกฎหมาย</w:t>
            </w:r>
          </w:p>
        </w:tc>
      </w:tr>
      <w:tr w:rsidR="00C65C2D" w:rsidRPr="00423782" w14:paraId="7433607D" w14:textId="3D944527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C00CA06" w14:textId="33D66A08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๒.๒.๑.๑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สร้างกลไกการเยียวยาแก่ผู้ได้รับผลกระทบฉุกเฉิน รวมถึงการ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เยียวยาในระยะสั้น และระยะยาว โดยจัดตั้งระบบกองทุนฉุกเฉิน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เพื่อชดเชยค่ารักษาพยาบาลและค่าใช้จ่ายในการฟ้องร้องแก่ผู้ได้รับผลกระทบ ร่วมกับการศึกษาและกำหนดใช้มาตรการทางการคลังที่เหมาะสม เป็นธรรม และเป็นไปตามหลักการผู้ก่อมลพิษเป็นผู้จ่าย รวมทั้งปรับปรุงกฎหมายที่เกี่ยวข้องให้สามารถเรียกเก็บค่าเสียหายจากผู้ประกอบการ</w:t>
            </w:r>
          </w:p>
        </w:tc>
        <w:tc>
          <w:tcPr>
            <w:tcW w:w="851" w:type="dxa"/>
          </w:tcPr>
          <w:p w14:paraId="69D951E6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5348D4" w14:textId="53652215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1DE893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0821227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8757062" w14:textId="6B5ED79A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F1DE73C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170171B" w14:textId="5FA8F0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C2DB5BE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65C2D" w:rsidRPr="00423782" w14:paraId="4FE8D7FE" w14:textId="77777777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21F85BDC" w14:textId="4D89CE3F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C65C2D" w:rsidRPr="00423782" w14:paraId="32661226" w14:textId="3297D9E5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68F0069" w14:textId="2B67CF42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การจัดการสิ่งแวดล้อมชุมชน</w:t>
            </w:r>
          </w:p>
        </w:tc>
      </w:tr>
      <w:tr w:rsidR="00C65C2D" w:rsidRPr="00423782" w14:paraId="2EF67B94" w14:textId="26140CC6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6FD5354" w14:textId="48076A17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จัดรูปแบบของเมืองตามหลักการของสิ่งแวดล้อมเมืองที่ยั่งยืนที่เอื้อต่อการพัฒนาคุณภาพชีวิตของประชากรในลักษณะของเมืองอัจฉริยะ เมืองสีเขียว ที่มีการเพิ่มการพัฒนาและการสร้างคุณค่าพื้นที่สีเขียวและความหลากหลายทางชีวภาพในเมือง มีระบบขนส่งมวลชนอ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นวยความสะดวกต่อการเดินทาง มีการใช้พลังงานสะอาด มีระบบการจัดการของเสียและน้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เสียที่มีประสิทธิภาพ มีระบบสารสนเทศเพื่อการ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ดต่อสื่อสารท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ทันสมัย และมี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การพัฒนาโครงสร้างพื้นฐานที่เป็นมิตรกับสิ่งแวดล้อม</w:t>
            </w:r>
          </w:p>
        </w:tc>
        <w:tc>
          <w:tcPr>
            <w:tcW w:w="851" w:type="dxa"/>
          </w:tcPr>
          <w:p w14:paraId="0C40AE45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72BE51" w14:textId="2F0FCD38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FC0C8F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90F6587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586FF0A" w14:textId="40E3AA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A95838C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37A896A" w14:textId="47E0EA9E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A3AC212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65C2D" w:rsidRPr="00423782" w14:paraId="2FCBE9A1" w14:textId="324B71D5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498BF9C" w14:textId="77777777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๒.๓.๑.๖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หนดกฎ หลักเกณฑ์ และกฎหมาย เพื่อให้มีการน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เครื่องมือทางเศรษฐศาสตร์มาใช้ในการบริหารจัดการสิ่งแวดล้อมเมืองให้เกิดประสิทธิภาพยิ่งขึ้น พร้อมทั้งให้ความรู้แก่ประชาชนในการมีส่วนร่วมบริหารจัดการสิ่งแวดล้อมทั้งในภาพกว้างและรายสาขา รวมทั้งปรับโครงสร้างภาษีที่ดิน </w:t>
            </w:r>
          </w:p>
        </w:tc>
        <w:tc>
          <w:tcPr>
            <w:tcW w:w="851" w:type="dxa"/>
          </w:tcPr>
          <w:p w14:paraId="38BC38EF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FBAA3F" w14:textId="0E003349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BBF2647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D87D3E0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6FDC2EE" w14:textId="4FAAFBB9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E8C4D4C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F2C4125" w14:textId="525413E6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35ACAA7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65C2D" w:rsidRPr="00423782" w14:paraId="55EE25E2" w14:textId="77777777" w:rsidTr="009803CE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C65C2D" w:rsidRPr="00423782" w:rsidRDefault="00C65C2D" w:rsidP="00C65C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C65C2D" w:rsidRPr="00423782" w14:paraId="52204EDF" w14:textId="77777777" w:rsidTr="009803CE">
        <w:tc>
          <w:tcPr>
            <w:tcW w:w="16266" w:type="dxa"/>
            <w:gridSpan w:val="9"/>
            <w:shd w:val="clear" w:color="auto" w:fill="FABF8F" w:themeFill="accent6" w:themeFillTint="99"/>
          </w:tcPr>
          <w:p w14:paraId="2C304052" w14:textId="2E1558CD" w:rsidR="00C65C2D" w:rsidRPr="00423782" w:rsidRDefault="00C65C2D" w:rsidP="00C65C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C65C2D" w:rsidRPr="00423782" w14:paraId="35C96ECB" w14:textId="6545FEEB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49517448" w14:textId="69840C8B" w:rsidR="00C65C2D" w:rsidRPr="00423782" w:rsidRDefault="00C65C2D" w:rsidP="00C65C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</w:tr>
      <w:tr w:rsidR="00C65C2D" w:rsidRPr="00423782" w14:paraId="46178787" w14:textId="4D91E294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AB6B4AF" w14:textId="4BFF9C2F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๓.๑.๑.๕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พัฒนามาตรการทางการคลัง และผลักดันการบริหารจัดการงบประมาณของประเทศ เพื่อสร้างแรงจูงใจในการใช้ทรัพยากรและพลังงานอย่างมีประสิทธิภาพ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และลดการก่อมลพิษ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83C596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3E6E1F" w14:textId="61ECDA68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137F38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5D8894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FD8D0F" w14:textId="6C24AF14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1BE1FC0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30446A9" w14:textId="6EB3C5F4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0AE1850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65C2D" w:rsidRPr="00423782" w14:paraId="4CECA131" w14:textId="71A4E239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462F260" w14:textId="59D498D6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๓.๑.๑.๗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ผลักดันมาตรการทางภาษีที่สนับสนุนการพัฒนาหรือยกระดับเทคโนโลยีการผลิต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ที่สะอาดเป็นมิตรกับสิ่งแวดล้อมใช้ทรัพยากรอย่างคุ้มค่าและมีประสิทธิภาพ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C60BA1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F916D5" w14:textId="3626FD09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EDA792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046E3D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AB3A8D" w14:textId="3443E712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055F228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0425CBD" w14:textId="004A601D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D879D44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65C2D" w:rsidRPr="00423782" w14:paraId="14269B63" w14:textId="621D59EE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ABF8F" w:themeFill="accent6" w:themeFillTint="99"/>
          </w:tcPr>
          <w:p w14:paraId="79BBC945" w14:textId="77777777" w:rsidR="00C65C2D" w:rsidRPr="00423782" w:rsidRDefault="00C65C2D" w:rsidP="00C65C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  <w:tc>
          <w:tcPr>
            <w:tcW w:w="851" w:type="dxa"/>
            <w:shd w:val="clear" w:color="auto" w:fill="FABF8F" w:themeFill="accent6" w:themeFillTint="99"/>
          </w:tcPr>
          <w:p w14:paraId="39DF7C33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14:paraId="342552E7" w14:textId="6F0BFC6B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ABF8F" w:themeFill="accent6" w:themeFillTint="99"/>
          </w:tcPr>
          <w:p w14:paraId="16EA450F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ABF8F" w:themeFill="accent6" w:themeFillTint="99"/>
          </w:tcPr>
          <w:p w14:paraId="76B17FBB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ABF8F" w:themeFill="accent6" w:themeFillTint="99"/>
          </w:tcPr>
          <w:p w14:paraId="0E1A8293" w14:textId="78DAA323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ABF8F" w:themeFill="accent6" w:themeFillTint="99"/>
          </w:tcPr>
          <w:p w14:paraId="4D271CB5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3467FB76" w14:textId="78BB8696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1B0FDE3F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4266B4" w:rsidRPr="00423782" w14:paraId="5F243FEF" w14:textId="4ACDE81C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584E501D" w14:textId="1D31A1B6" w:rsidR="004266B4" w:rsidRPr="00423782" w:rsidRDefault="004266B4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๓.๒.๑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</w:tr>
      <w:tr w:rsidR="00C65C2D" w:rsidRPr="00423782" w14:paraId="707B55EC" w14:textId="6DEDB04C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93D39DD" w14:textId="2F2DBB0F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๓.๒.๑.๘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พัฒนาแนวทางการจัดเก็บภาษีสารเคมีในภาคเกษตรที่มีพิษร้ายแรงต่อมนุษย์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สัตว์ และสิ่งแวดล้อม ร่วมกับการใช้เครื่องมือทางเศรษฐศาสตร์อื่น เพื่อให้ปริมาณการใช้สารเคมีที่มีพิษร้ายแรงในภาคเกษตรลดลง</w:t>
            </w:r>
          </w:p>
        </w:tc>
        <w:tc>
          <w:tcPr>
            <w:tcW w:w="851" w:type="dxa"/>
          </w:tcPr>
          <w:p w14:paraId="790FEB81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E1AA6E" w14:textId="1BD297A2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853FAF5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E79A999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2707B72" w14:textId="60D96161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4036692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8CF36EF" w14:textId="0BCF1FCB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29157EF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65C2D" w:rsidRPr="00423782" w14:paraId="282B8109" w14:textId="62E06D98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07C2A749" w14:textId="77777777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การอุตสาหกรรม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1EFD27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9855D0" w14:textId="26A48214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20F28A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52E2E4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96FB85" w14:textId="26F4C5BE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AD39C9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7057A23" w14:textId="0F3FDA7A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6D95136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65C2D" w:rsidRPr="00423782" w14:paraId="48CC01A3" w14:textId="6A0D5B28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801F489" w14:textId="172F2AA8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สร้างแรงจูงใจโดยใช้เครื่องมือทางเศรษฐศาสตร์ เพื่อสนับสนุนกระบวนการผลิตภาคอุตสาหกรรมให้ได้มาตรฐานในการจัดการมลพิษ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E34A1D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0F036F" w14:textId="0FE28A60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03A718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733DD1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278905" w14:textId="61D708A3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2D34C8E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42E219B" w14:textId="538EA81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D6F05DE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47234" w:rsidRPr="00423782" w14:paraId="59021F9F" w14:textId="77777777" w:rsidTr="009803CE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B47234" w:rsidRPr="00423782" w:rsidRDefault="00B47234" w:rsidP="00C65C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B47234" w:rsidRPr="00423782" w14:paraId="4E803977" w14:textId="7105E3DB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A033642" w14:textId="6B584353" w:rsidR="00B47234" w:rsidRPr="00423782" w:rsidRDefault="00B47234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</w:tr>
      <w:tr w:rsidR="00C65C2D" w:rsidRPr="00423782" w14:paraId="313D4B1D" w14:textId="38453275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8295B14" w14:textId="741680CD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จูงใจให้ภาคประชาชนและภาคธุรกิจปรับเปลี่ยนการใช้ยานพาหนะในการเดินทางและขนส่งสินค้าที่มีประสิทธิภาพ โดยลดหรือคืนภาษีส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หรับผู้ใช้และผู้ผลิตผลิตภัณฑ์ที่เป็นมิตรกับสิ่งแวดล้อม หรือก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หนดให้มีฉลากแสดงอัตราการปล่อยก๊าซเรือนกระจกและการใช้พลังงานของยานพาหนะ รวมทั้งจัดเก็บค่าธรรมเนียมยานพาหนะที่ติดขัดใน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กรุงเทพมหานครบริเวณที่มีการบริการโครงข่ายรถไฟฟ้าหรือรถใต้ดินแล้ว และสนับสนุนสินเชื่อดอกเบี้ยต่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จากกองทุนหรือสถาบันการเงินแก่ผู้ผลิตที่ใช้เทคโนโลยีก่อมลพิษต่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หรือเทคโนโลยีสะอาด</w:t>
            </w:r>
          </w:p>
        </w:tc>
        <w:tc>
          <w:tcPr>
            <w:tcW w:w="851" w:type="dxa"/>
          </w:tcPr>
          <w:p w14:paraId="7BE690FA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97E7BB" w14:textId="03D7766B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1C621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87198DD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77C71FD" w14:textId="13943994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FE87BF8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C3AA79F" w14:textId="3189D621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1AD79FC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65C2D" w:rsidRPr="00423782" w14:paraId="6E88A219" w14:textId="28B4F7A5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38B37C" w14:textId="5571A184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๔.๑.๒.๓ 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พัฒนาโครงสร้างภาษีเชื้อเพลิงฟอสซิลให้เป็นเอกภาพ โดยรวมภาษีต่างๆ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เข้าด้วยกัน เพื่อให้เกิดราคาเชื้อเพลิง ณ หัวจ่าย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ซึ่งเป็นการส่งสัญญาณทางราคาที่ถูกต้อง</w:t>
            </w:r>
          </w:p>
        </w:tc>
        <w:tc>
          <w:tcPr>
            <w:tcW w:w="851" w:type="dxa"/>
          </w:tcPr>
          <w:p w14:paraId="110F6121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4A61F6" w14:textId="315E7DDD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9CB989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7405B3C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99DA923" w14:textId="5E4E91E8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6E57D82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986AC30" w14:textId="78FB973A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18D2D36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65C2D" w:rsidRPr="00423782" w14:paraId="262B2478" w14:textId="0CC7AAAC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C867942" w14:textId="77777777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๔.๑.๒.๕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ปรับปรุงและเพิ่มประสิทธิภาพการผลิตไฟฟ้า โดยสนับสนุนให้มีการใช้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เทคโนโลยีและการจัดการที่มีประสิทธิภาพสูง และเป็นมิตรกับสิ่งแวดล้อม และสร้างแรงจูงใจให้ผู้ประกอบการโรงไฟฟ้าได้รับประโยชน์จากมาตรการเว้นหรือคืนภาษีการน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เครื่องจักรที่ใช้ในการผลิตไฟฟ้าที่มีคุณภาพและเป็นไปตามมาตรฐาน</w:t>
            </w:r>
          </w:p>
        </w:tc>
        <w:tc>
          <w:tcPr>
            <w:tcW w:w="851" w:type="dxa"/>
          </w:tcPr>
          <w:p w14:paraId="71F679D2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E6A21C" w14:textId="3CBB213A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E5CA6F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67FFC57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C6D9EDB" w14:textId="58C346CD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5BEE290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194025C" w14:textId="66C4C4CD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2EB32AB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65C2D" w:rsidRPr="00423782" w14:paraId="139FAD3D" w14:textId="5F44E25C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4E469B8" w14:textId="77777777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พัฒนางานวิจัยด้านศักยภาพการลด ดูดซับ และกักเก็บก๊าซเรือนกระจก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รวมถึงวิเคราะห์ข้อจ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กัดและโอกาสเชิงเทคโนโลยี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 การบริหารจัดการ และศักยภาพของ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 เพื่อส่งเสริมและพัฒนากลไกทั้งจากภายในและภายนอกประเทศ โดยเฉพาะกองทุนภาษีคาร์บอน การพัฒนาตลาดคาร์บอนที่ได้มาตรฐานและเชื่อมโยงกับตลาดคาร์บอนในต่างประเทศ และการจัดสรรสิทธิการปล่อยก๊าซเรือนกระจก</w:t>
            </w:r>
          </w:p>
        </w:tc>
        <w:tc>
          <w:tcPr>
            <w:tcW w:w="851" w:type="dxa"/>
          </w:tcPr>
          <w:p w14:paraId="7BE01F14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B89223" w14:textId="34FD7E39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CAF779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C15D0D8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A86E564" w14:textId="5DBCB919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6B586B3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D849D9E" w14:textId="364B6D86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ACD649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803CE" w:rsidRPr="00423782" w14:paraId="5A7C601C" w14:textId="77777777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995FFA0" w14:textId="32AB53E6" w:rsidR="009803CE" w:rsidRPr="00423782" w:rsidRDefault="009803CE" w:rsidP="00C65C2D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การพัฒนาความร่วมมือด้านทรัพยากรธรรมชาติและสิ่งแวดล้อมระหว่างประเทศ</w:t>
            </w:r>
          </w:p>
        </w:tc>
      </w:tr>
      <w:tr w:rsidR="009803CE" w:rsidRPr="00423782" w14:paraId="5FAE36AB" w14:textId="6683CC6B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94613D6" w14:textId="08C88C3F" w:rsidR="009803CE" w:rsidRPr="00423782" w:rsidRDefault="009803CE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การเสริมสร้างความเข้มแข็งด้านความร่วมมือในเวทีระหว่างประเทศ</w:t>
            </w:r>
          </w:p>
        </w:tc>
      </w:tr>
      <w:tr w:rsidR="00C65C2D" w:rsidRPr="00423782" w14:paraId="1F559D58" w14:textId="2D9BBE56" w:rsidTr="009803C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766FFF3" w14:textId="468ED7D8" w:rsidR="00C65C2D" w:rsidRPr="00423782" w:rsidRDefault="00C65C2D" w:rsidP="00C65C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ส่งเสริมกรอบความร่วมมือระหว่างประเทศ ทั้งในระดับทวิภาคีและพหุภาคีในการน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กลไกความร่วมมือและ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การสนับสนุนต่างๆ โดยเฉพาะด้านการเงิน การถ่ายทอดเทคโนโลยีการเสริมสร้างศักยภาพบุคลากรด้านการวิจัย และการวิจัยและพัฒนา</w:t>
            </w:r>
          </w:p>
        </w:tc>
        <w:tc>
          <w:tcPr>
            <w:tcW w:w="851" w:type="dxa"/>
          </w:tcPr>
          <w:p w14:paraId="7E90A053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75C8D8" w14:textId="083F46ED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A6EFD1" w14:textId="77777777" w:rsidR="00C65C2D" w:rsidRPr="00423782" w:rsidRDefault="00C65C2D" w:rsidP="00C65C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0BFE8EC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7992989" w14:textId="216D14B3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37358F5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94B0D9B" w14:textId="43F32F88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AE1B957" w14:textId="77777777" w:rsidR="00C65C2D" w:rsidRPr="00423782" w:rsidRDefault="00C65C2D" w:rsidP="00C65C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2BFCBA8E" w:rsidR="0098064E" w:rsidRPr="00423782" w:rsidRDefault="0098064E" w:rsidP="00483C2F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</w:p>
    <w:sectPr w:rsidR="0098064E" w:rsidRPr="00423782" w:rsidSect="006C1555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96B6F" w14:textId="77777777" w:rsidR="006D1C2B" w:rsidRDefault="006D1C2B" w:rsidP="003C62F4">
      <w:pPr>
        <w:spacing w:line="240" w:lineRule="auto"/>
      </w:pPr>
      <w:r>
        <w:separator/>
      </w:r>
    </w:p>
  </w:endnote>
  <w:endnote w:type="continuationSeparator" w:id="0">
    <w:p w14:paraId="45800FD3" w14:textId="77777777" w:rsidR="006D1C2B" w:rsidRDefault="006D1C2B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D45D6" w:rsidRPr="0099322E" w:rsidRDefault="00BD45D6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9C811" w14:textId="77777777" w:rsidR="006D1C2B" w:rsidRDefault="006D1C2B" w:rsidP="003C62F4">
      <w:pPr>
        <w:spacing w:line="240" w:lineRule="auto"/>
      </w:pPr>
      <w:r>
        <w:separator/>
      </w:r>
    </w:p>
  </w:footnote>
  <w:footnote w:type="continuationSeparator" w:id="0">
    <w:p w14:paraId="409C90B3" w14:textId="77777777" w:rsidR="006D1C2B" w:rsidRDefault="006D1C2B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563FD31E36CD4A95B2D5A17590E99EA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94F1981" w14:textId="7C580CC1" w:rsidR="00483C2F" w:rsidRDefault="00483C2F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สำนักงานปลัดกระทรวงการคลัง</w:t>
        </w:r>
      </w:p>
    </w:sdtContent>
  </w:sdt>
  <w:p w14:paraId="6A2B4AFF" w14:textId="77777777" w:rsidR="00483C2F" w:rsidRDefault="00483C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435818774"/>
      <w:placeholder>
        <w:docPart w:val="02C303DAEFD84BF0A2EA1E8A6879F80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08709A8" w14:textId="197CE91D" w:rsidR="00483C2F" w:rsidRDefault="00483C2F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สำนักงานปลัดกระทรวงการคลัง</w:t>
        </w:r>
      </w:p>
    </w:sdtContent>
  </w:sdt>
  <w:p w14:paraId="16E0C498" w14:textId="77777777" w:rsidR="00483C2F" w:rsidRDefault="00483C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2F7E3E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66B4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3C2F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116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1555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1C2B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3CE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45F09"/>
    <w:rsid w:val="00B47234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5C2D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4B0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63FD31E36CD4A95B2D5A17590E99E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E6046-B931-4CB6-A11F-11392C1E6BD8}"/>
      </w:docPartPr>
      <w:docPartBody>
        <w:p w:rsidR="001854F3" w:rsidRDefault="00FA7BE6" w:rsidP="00FA7BE6">
          <w:pPr>
            <w:pStyle w:val="563FD31E36CD4A95B2D5A17590E99EAF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02C303DAEFD84BF0A2EA1E8A6879F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766E53-488A-436E-AC9B-831E8BD8E6AD}"/>
      </w:docPartPr>
      <w:docPartBody>
        <w:p w:rsidR="001854F3" w:rsidRDefault="00FA7BE6" w:rsidP="00FA7BE6">
          <w:pPr>
            <w:pStyle w:val="02C303DAEFD84BF0A2EA1E8A6879F80C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BE6"/>
    <w:rsid w:val="001854F3"/>
    <w:rsid w:val="00BA4A55"/>
    <w:rsid w:val="00EB7D1C"/>
    <w:rsid w:val="00FA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63FD31E36CD4A95B2D5A17590E99EAF">
    <w:name w:val="563FD31E36CD4A95B2D5A17590E99EAF"/>
    <w:rsid w:val="00FA7BE6"/>
  </w:style>
  <w:style w:type="paragraph" w:customStyle="1" w:styleId="02C303DAEFD84BF0A2EA1E8A6879F80C">
    <w:name w:val="02C303DAEFD84BF0A2EA1E8A6879F80C"/>
    <w:rsid w:val="00FA7B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0651E-690B-4FE4-BC45-038E9D50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18</Pages>
  <Words>1776</Words>
  <Characters>10127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สำนักงานปลัดกระทรวงการคลัง</dc:title>
  <dc:creator>CSU</dc:creator>
  <cp:lastModifiedBy>User</cp:lastModifiedBy>
  <cp:revision>9</cp:revision>
  <cp:lastPrinted>2020-03-03T12:06:00Z</cp:lastPrinted>
  <dcterms:created xsi:type="dcterms:W3CDTF">2020-02-12T06:45:00Z</dcterms:created>
  <dcterms:modified xsi:type="dcterms:W3CDTF">2020-03-06T05:45:00Z</dcterms:modified>
</cp:coreProperties>
</file>